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0B407" w14:textId="6B15197D" w:rsidR="008947CD" w:rsidRDefault="009E1098" w:rsidP="00D607A9">
      <w:pPr>
        <w:jc w:val="center"/>
        <w:rPr>
          <w:sz w:val="32"/>
          <w:szCs w:val="32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162F8E2" wp14:editId="2C4308F2">
            <wp:simplePos x="0" y="0"/>
            <wp:positionH relativeFrom="column">
              <wp:posOffset>-336430</wp:posOffset>
            </wp:positionH>
            <wp:positionV relativeFrom="paragraph">
              <wp:posOffset>-707367</wp:posOffset>
            </wp:positionV>
            <wp:extent cx="905510" cy="801993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330" cy="8053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4DACA3" wp14:editId="47B1E8B8">
                <wp:simplePos x="0" y="0"/>
                <wp:positionH relativeFrom="column">
                  <wp:posOffset>1138687</wp:posOffset>
                </wp:positionH>
                <wp:positionV relativeFrom="paragraph">
                  <wp:posOffset>-707367</wp:posOffset>
                </wp:positionV>
                <wp:extent cx="663575" cy="801993"/>
                <wp:effectExtent l="0" t="0" r="9525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" cy="8019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67706A" id="Rectangle 3" o:spid="_x0000_s1026" style="position:absolute;margin-left:89.65pt;margin-top:-55.7pt;width:52.25pt;height:6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" fillcolor="#a5a5a5 [3206]" strokecolor="#525252 [1606]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9B23C4" wp14:editId="5DC19B27">
                <wp:simplePos x="0" y="0"/>
                <wp:positionH relativeFrom="column">
                  <wp:posOffset>2044460</wp:posOffset>
                </wp:positionH>
                <wp:positionV relativeFrom="paragraph">
                  <wp:posOffset>-612475</wp:posOffset>
                </wp:positionV>
                <wp:extent cx="4304030" cy="586464"/>
                <wp:effectExtent l="0" t="0" r="13970" b="1079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4030" cy="58646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E13C39B" w14:textId="0B1EBA7B" w:rsidR="008F1566" w:rsidRPr="008F1566" w:rsidRDefault="008F1566" w:rsidP="008F1566">
                            <w:pPr>
                              <w:jc w:val="center"/>
                              <w:rPr>
                                <w:rFonts w:ascii="Al Tarikh" w:hAnsi="Al Tarikh" w:cs="Al Tarikh"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F1566">
                              <w:rPr>
                                <w:rFonts w:ascii="Al Tarikh" w:hAnsi="Al Tarikh" w:cs="Al Tarikh" w:hint="cs"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RESOLUTION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9B23C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61pt;margin-top:-48.25pt;width:338.9pt;height:46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" fillcolor="black [3213]" strokecolor="black [3213]" strokeweight=".5pt">
                <v:textbox>
                  <w:txbxContent>
                    <w:p w14:paraId="2E13C39B" w14:textId="0B1EBA7B" w:rsidR="008F1566" w:rsidRPr="008F1566" w:rsidRDefault="008F1566" w:rsidP="008F1566">
                      <w:pPr>
                        <w:jc w:val="center"/>
                        <w:rPr>
                          <w:rFonts w:ascii="Al Tarikh" w:hAnsi="Al Tarikh" w:cs="Al Tarikh" w:hint="cs"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F1566">
                        <w:rPr>
                          <w:rFonts w:ascii="Al Tarikh" w:hAnsi="Al Tarikh" w:cs="Al Tarikh" w:hint="cs"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RESOLUTION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CE703" wp14:editId="3C4FFD6A">
                <wp:simplePos x="0" y="0"/>
                <wp:positionH relativeFrom="column">
                  <wp:posOffset>1846053</wp:posOffset>
                </wp:positionH>
                <wp:positionV relativeFrom="paragraph">
                  <wp:posOffset>-707367</wp:posOffset>
                </wp:positionV>
                <wp:extent cx="4846955" cy="801993"/>
                <wp:effectExtent l="0" t="0" r="17145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955" cy="8019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A5731" id="Rectangle 2" o:spid="_x0000_s1026" style="position:absolute;margin-left:145.35pt;margin-top:-55.7pt;width:381.65pt;height:6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" fillcolor="black [3200]" strokecolor="black [1600]" strokeweight="1pt"/>
            </w:pict>
          </mc:Fallback>
        </mc:AlternateContent>
      </w:r>
    </w:p>
    <w:p w14:paraId="1A35AD0E" w14:textId="19F0B6C3" w:rsidR="00557BC4" w:rsidRPr="00D607A9" w:rsidRDefault="00D607A9" w:rsidP="00D607A9">
      <w:pPr>
        <w:jc w:val="center"/>
        <w:rPr>
          <w:sz w:val="32"/>
          <w:szCs w:val="32"/>
        </w:rPr>
      </w:pPr>
      <w:r w:rsidRPr="00D607A9">
        <w:rPr>
          <w:sz w:val="32"/>
          <w:szCs w:val="32"/>
        </w:rPr>
        <w:t>Resolution Condemning Anti-Semitism and Other Discrimination</w:t>
      </w:r>
    </w:p>
    <w:p w14:paraId="149ECF1A" w14:textId="03F6C0E7" w:rsidR="00004306" w:rsidRPr="001416B0" w:rsidRDefault="00004306" w:rsidP="00D607A9">
      <w:pPr>
        <w:spacing w:line="276" w:lineRule="auto"/>
        <w:rPr>
          <w:sz w:val="28"/>
          <w:szCs w:val="28"/>
        </w:rPr>
      </w:pPr>
    </w:p>
    <w:p w14:paraId="562C16A1" w14:textId="6C06B46D" w:rsidR="00F51666" w:rsidRDefault="00004306" w:rsidP="00D607A9">
      <w:pPr>
        <w:spacing w:line="276" w:lineRule="auto"/>
        <w:ind w:left="1728" w:hanging="1728"/>
      </w:pPr>
      <w:r w:rsidRPr="008947CD">
        <w:rPr>
          <w:b/>
          <w:bCs/>
        </w:rPr>
        <w:t>WHEREAS,</w:t>
      </w:r>
      <w:r w:rsidRPr="008947CD">
        <w:t xml:space="preserve">  </w:t>
      </w:r>
      <w:r w:rsidR="00D607A9" w:rsidRPr="008947CD">
        <w:t xml:space="preserve"> </w:t>
      </w:r>
      <w:r w:rsidR="008F1566">
        <w:tab/>
      </w:r>
      <w:r w:rsidR="00D607A9" w:rsidRPr="008947CD">
        <w:t>T</w:t>
      </w:r>
      <w:r w:rsidRPr="008947CD">
        <w:t xml:space="preserve">he Student Government Association, the Students of Walton High School, the Walton High School Faculty and Administration, </w:t>
      </w:r>
      <w:r w:rsidR="002F595D" w:rsidRPr="008947CD">
        <w:t xml:space="preserve">and surrounding community leaders, </w:t>
      </w:r>
      <w:r w:rsidRPr="008947CD">
        <w:t>are deeply</w:t>
      </w:r>
      <w:r w:rsidR="00F51666" w:rsidRPr="008947CD">
        <w:t xml:space="preserve"> saddened by the heartbreaking events that have occurred across the country and in ou</w:t>
      </w:r>
      <w:r w:rsidR="002F595D" w:rsidRPr="008947CD">
        <w:t>r</w:t>
      </w:r>
      <w:r w:rsidR="00F51666" w:rsidRPr="008947CD">
        <w:t xml:space="preserve"> communities and schools</w:t>
      </w:r>
      <w:r w:rsidR="004661FF" w:rsidRPr="008947CD">
        <w:t xml:space="preserve"> in relation to anti-Semitism and other discrimination</w:t>
      </w:r>
      <w:r w:rsidR="00F51666" w:rsidRPr="008947CD">
        <w:t>; and</w:t>
      </w:r>
    </w:p>
    <w:p w14:paraId="5844B66D" w14:textId="77777777" w:rsidR="008F1566" w:rsidRPr="008947CD" w:rsidRDefault="008F1566" w:rsidP="00D607A9">
      <w:pPr>
        <w:spacing w:line="276" w:lineRule="auto"/>
        <w:ind w:left="1728" w:hanging="1728"/>
      </w:pPr>
    </w:p>
    <w:p w14:paraId="6A3430D3" w14:textId="5F17651D" w:rsidR="00F51666" w:rsidRDefault="003D740C" w:rsidP="00D607A9">
      <w:pPr>
        <w:spacing w:line="276" w:lineRule="auto"/>
        <w:ind w:left="1728" w:hanging="1728"/>
      </w:pPr>
      <w:r w:rsidRPr="008947CD">
        <w:rPr>
          <w:b/>
          <w:bCs/>
        </w:rPr>
        <w:t>WHEREAS</w:t>
      </w:r>
      <w:r w:rsidR="00F51666" w:rsidRPr="008947CD">
        <w:rPr>
          <w:b/>
          <w:bCs/>
        </w:rPr>
        <w:t>,</w:t>
      </w:r>
      <w:r w:rsidR="00F51666" w:rsidRPr="008947CD">
        <w:t xml:space="preserve"> </w:t>
      </w:r>
      <w:r w:rsidR="002F595D" w:rsidRPr="008947CD">
        <w:t xml:space="preserve"> </w:t>
      </w:r>
      <w:r w:rsidR="00D607A9" w:rsidRPr="008947CD">
        <w:t xml:space="preserve"> </w:t>
      </w:r>
      <w:r w:rsidR="008F1566">
        <w:tab/>
      </w:r>
      <w:r w:rsidR="00D607A9" w:rsidRPr="008947CD">
        <w:t>A</w:t>
      </w:r>
      <w:r w:rsidR="002F595D" w:rsidRPr="008947CD">
        <w:t>nti-Semitism</w:t>
      </w:r>
      <w:r w:rsidR="00F51666" w:rsidRPr="008947CD">
        <w:t>, racism, and other forms of discrimination have no p</w:t>
      </w:r>
      <w:r w:rsidRPr="008947CD">
        <w:t>lace</w:t>
      </w:r>
      <w:r w:rsidR="00F51666" w:rsidRPr="008947CD">
        <w:t xml:space="preserve"> at Walton High School or in our </w:t>
      </w:r>
      <w:r w:rsidR="002F595D" w:rsidRPr="008947CD">
        <w:t xml:space="preserve">school </w:t>
      </w:r>
      <w:r w:rsidR="00F51666" w:rsidRPr="008947CD">
        <w:t xml:space="preserve">community. Any </w:t>
      </w:r>
      <w:r w:rsidR="002843C2" w:rsidRPr="008947CD">
        <w:t xml:space="preserve">and all </w:t>
      </w:r>
      <w:r w:rsidR="00F51666" w:rsidRPr="008947CD">
        <w:t>behavior relating to anti-</w:t>
      </w:r>
      <w:r w:rsidR="0061021C" w:rsidRPr="008947CD">
        <w:t>Semitism</w:t>
      </w:r>
      <w:r w:rsidR="00F51666" w:rsidRPr="008947CD">
        <w:t xml:space="preserve">, racism, or any other type of discrimination is not tolerated at Walton High School </w:t>
      </w:r>
      <w:r w:rsidR="00C92254" w:rsidRPr="008947CD">
        <w:t xml:space="preserve">or </w:t>
      </w:r>
      <w:r w:rsidR="002843C2" w:rsidRPr="008947CD">
        <w:t xml:space="preserve">towards </w:t>
      </w:r>
      <w:r w:rsidR="00C92254" w:rsidRPr="008947CD">
        <w:t xml:space="preserve">its </w:t>
      </w:r>
      <w:r w:rsidR="002F595D" w:rsidRPr="008947CD">
        <w:t xml:space="preserve">school </w:t>
      </w:r>
      <w:r w:rsidR="00C92254" w:rsidRPr="008947CD">
        <w:t>community</w:t>
      </w:r>
      <w:r w:rsidR="0061021C" w:rsidRPr="008947CD">
        <w:t>; and</w:t>
      </w:r>
    </w:p>
    <w:p w14:paraId="1F8EEA7F" w14:textId="77777777" w:rsidR="008F1566" w:rsidRPr="008947CD" w:rsidRDefault="008F1566" w:rsidP="00D607A9">
      <w:pPr>
        <w:spacing w:line="276" w:lineRule="auto"/>
        <w:ind w:left="1728" w:hanging="1728"/>
      </w:pPr>
    </w:p>
    <w:p w14:paraId="039EF325" w14:textId="48C6BF43" w:rsidR="009D79CA" w:rsidRDefault="0061021C" w:rsidP="00D607A9">
      <w:pPr>
        <w:spacing w:line="276" w:lineRule="auto"/>
        <w:ind w:left="1728" w:hanging="1728"/>
      </w:pPr>
      <w:r w:rsidRPr="008947CD">
        <w:rPr>
          <w:b/>
          <w:bCs/>
        </w:rPr>
        <w:t>REITERATING,</w:t>
      </w:r>
      <w:r w:rsidRPr="008947CD">
        <w:t xml:space="preserve">  </w:t>
      </w:r>
      <w:r w:rsidR="00F51666" w:rsidRPr="008947CD">
        <w:t xml:space="preserve">Walton High School and its </w:t>
      </w:r>
      <w:r w:rsidR="002F595D" w:rsidRPr="008947CD">
        <w:t xml:space="preserve">school </w:t>
      </w:r>
      <w:r w:rsidR="00F51666" w:rsidRPr="008947CD">
        <w:t>community act as an inclusive and open environment for every student, parent, teacher, member, and representative.</w:t>
      </w:r>
      <w:r w:rsidR="002F595D" w:rsidRPr="008947CD">
        <w:t xml:space="preserve"> </w:t>
      </w:r>
      <w:r w:rsidR="002843C2" w:rsidRPr="008947CD">
        <w:t>Every</w:t>
      </w:r>
      <w:r w:rsidR="002F595D" w:rsidRPr="008947CD">
        <w:t xml:space="preserve"> representative of Walton High School will act to promote equality throughout the school community and within the education system. The environment of Walton High School </w:t>
      </w:r>
      <w:r w:rsidR="009D79CA" w:rsidRPr="008947CD">
        <w:t>will maintain and continue to promote the Constitutional rights of every person visiting, working, or learning as a part of Walton and its community</w:t>
      </w:r>
      <w:r w:rsidRPr="008947CD">
        <w:t>; and</w:t>
      </w:r>
    </w:p>
    <w:p w14:paraId="0BA43EDE" w14:textId="77777777" w:rsidR="008F1566" w:rsidRPr="008947CD" w:rsidRDefault="008F1566" w:rsidP="00D607A9">
      <w:pPr>
        <w:spacing w:line="276" w:lineRule="auto"/>
        <w:ind w:left="1728" w:hanging="1728"/>
      </w:pPr>
    </w:p>
    <w:p w14:paraId="748F27BD" w14:textId="370C6FBD" w:rsidR="002F595D" w:rsidRDefault="001416B0" w:rsidP="00D607A9">
      <w:pPr>
        <w:spacing w:line="276" w:lineRule="auto"/>
        <w:ind w:left="1728" w:hanging="1728"/>
      </w:pPr>
      <w:r w:rsidRPr="008947CD">
        <w:rPr>
          <w:b/>
          <w:bCs/>
        </w:rPr>
        <w:t>WHEREAS</w:t>
      </w:r>
      <w:r w:rsidRPr="008947CD">
        <w:t xml:space="preserve">, </w:t>
      </w:r>
      <w:r w:rsidR="00D607A9" w:rsidRPr="008947CD">
        <w:t xml:space="preserve"> </w:t>
      </w:r>
      <w:r w:rsidRPr="008947CD">
        <w:t xml:space="preserve"> </w:t>
      </w:r>
      <w:r w:rsidR="008F1566">
        <w:tab/>
      </w:r>
      <w:r w:rsidR="00D607A9" w:rsidRPr="008947CD">
        <w:t>T</w:t>
      </w:r>
      <w:r w:rsidRPr="008947CD">
        <w:t xml:space="preserve">he citizens of Walton High School and its school community appreciate the support from its students, parents, faculty, members, and representatives in promoting equality, fairness, and honesty. The support and </w:t>
      </w:r>
      <w:r w:rsidR="006A2145" w:rsidRPr="008947CD">
        <w:t>endorsement</w:t>
      </w:r>
      <w:r w:rsidRPr="008947CD">
        <w:t xml:space="preserve"> from surrounding religious and ethnic leaders further bolsters the equality throughout Walton’s community</w:t>
      </w:r>
      <w:r w:rsidR="0061021C" w:rsidRPr="008947CD">
        <w:t>; and</w:t>
      </w:r>
    </w:p>
    <w:p w14:paraId="73277C20" w14:textId="77777777" w:rsidR="008F1566" w:rsidRPr="008947CD" w:rsidRDefault="008F1566" w:rsidP="00D607A9">
      <w:pPr>
        <w:spacing w:line="276" w:lineRule="auto"/>
        <w:ind w:left="1728" w:hanging="1728"/>
      </w:pPr>
    </w:p>
    <w:p w14:paraId="78C6B41D" w14:textId="6488D51A" w:rsidR="00F51666" w:rsidRDefault="0061021C" w:rsidP="00D607A9">
      <w:pPr>
        <w:spacing w:line="276" w:lineRule="auto"/>
        <w:ind w:left="1728" w:hanging="1728"/>
      </w:pPr>
      <w:r w:rsidRPr="008947CD">
        <w:rPr>
          <w:b/>
          <w:bCs/>
        </w:rPr>
        <w:t>RESOLVED,</w:t>
      </w:r>
      <w:r w:rsidRPr="008947CD">
        <w:t xml:space="preserve"> </w:t>
      </w:r>
      <w:r w:rsidR="00D607A9" w:rsidRPr="008947CD">
        <w:t xml:space="preserve"> </w:t>
      </w:r>
      <w:r w:rsidR="008F1566">
        <w:tab/>
      </w:r>
      <w:r w:rsidR="002F595D" w:rsidRPr="008947CD">
        <w:t xml:space="preserve">The Student Government Association, paralleled with the Walton High School Faculty and School Community, will stand with all citizens and members </w:t>
      </w:r>
      <w:r w:rsidR="004661FF" w:rsidRPr="008947CD">
        <w:t xml:space="preserve">of the school community </w:t>
      </w:r>
      <w:r w:rsidR="002F595D" w:rsidRPr="008947CD">
        <w:t>against anti-Semitism, racism, and all accompanying forms of discrimination.</w:t>
      </w:r>
      <w:r w:rsidR="004661FF" w:rsidRPr="008947CD">
        <w:t xml:space="preserve"> We will continue our commitment to maintaining an equal environment for all citizens of Walton High School and support a setting of equal religious rights, equal racial rights, equal cultural rights, and equal civil rights for all</w:t>
      </w:r>
      <w:r w:rsidR="003D6886" w:rsidRPr="008947CD">
        <w:t>.</w:t>
      </w:r>
    </w:p>
    <w:p w14:paraId="78B03E33" w14:textId="7E7EBD82" w:rsidR="000A1B04" w:rsidRDefault="000A1B04" w:rsidP="00D607A9">
      <w:pPr>
        <w:spacing w:line="276" w:lineRule="auto"/>
        <w:ind w:left="1728" w:hanging="1728"/>
      </w:pPr>
    </w:p>
    <w:p w14:paraId="1220E7C1" w14:textId="5479C723" w:rsidR="000A1B04" w:rsidRPr="000A1B04" w:rsidRDefault="000A1B04" w:rsidP="000A1B04">
      <w:pPr>
        <w:spacing w:line="276" w:lineRule="auto"/>
        <w:ind w:left="1728" w:hanging="1728"/>
        <w:jc w:val="center"/>
        <w:rPr>
          <w:sz w:val="21"/>
          <w:szCs w:val="21"/>
        </w:rPr>
      </w:pPr>
      <w:r w:rsidRPr="000A1B04">
        <w:rPr>
          <w:b/>
          <w:bCs/>
          <w:sz w:val="21"/>
          <w:szCs w:val="21"/>
        </w:rPr>
        <w:t xml:space="preserve">Approved: </w:t>
      </w:r>
      <w:r w:rsidRPr="000A1B04">
        <w:rPr>
          <w:sz w:val="21"/>
          <w:szCs w:val="21"/>
        </w:rPr>
        <w:t>13</w:t>
      </w:r>
      <w:r w:rsidRPr="000A1B04">
        <w:rPr>
          <w:sz w:val="21"/>
          <w:szCs w:val="21"/>
          <w:vertAlign w:val="superscript"/>
        </w:rPr>
        <w:t>th</w:t>
      </w:r>
      <w:r w:rsidRPr="000A1B04">
        <w:rPr>
          <w:sz w:val="21"/>
          <w:szCs w:val="21"/>
        </w:rPr>
        <w:t xml:space="preserve"> of December 2021</w:t>
      </w:r>
    </w:p>
    <w:sectPr w:rsidR="000A1B04" w:rsidRPr="000A1B04" w:rsidSect="007D12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C359B2" w14:textId="77777777" w:rsidR="00EF30C7" w:rsidRDefault="00EF30C7" w:rsidP="005C73EA">
      <w:r>
        <w:separator/>
      </w:r>
    </w:p>
  </w:endnote>
  <w:endnote w:type="continuationSeparator" w:id="0">
    <w:p w14:paraId="4DE4CB6E" w14:textId="77777777" w:rsidR="00EF30C7" w:rsidRDefault="00EF30C7" w:rsidP="005C7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 Tarikh">
    <w:altName w:val="﷽﷽﷽﷽﷽﷽﷽﷽h"/>
    <w:panose1 w:val="00000400000000000000"/>
    <w:charset w:val="B2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38B302" w14:textId="77777777" w:rsidR="00EF30C7" w:rsidRDefault="00EF30C7" w:rsidP="005C73EA">
      <w:r>
        <w:separator/>
      </w:r>
    </w:p>
  </w:footnote>
  <w:footnote w:type="continuationSeparator" w:id="0">
    <w:p w14:paraId="0E1EAF7F" w14:textId="77777777" w:rsidR="00EF30C7" w:rsidRDefault="00EF30C7" w:rsidP="005C7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C6"/>
    <w:rsid w:val="00002AC9"/>
    <w:rsid w:val="00004306"/>
    <w:rsid w:val="000A1B04"/>
    <w:rsid w:val="001416B0"/>
    <w:rsid w:val="001B4280"/>
    <w:rsid w:val="002843C2"/>
    <w:rsid w:val="002F595D"/>
    <w:rsid w:val="003D6886"/>
    <w:rsid w:val="003D740C"/>
    <w:rsid w:val="004661FF"/>
    <w:rsid w:val="005C73EA"/>
    <w:rsid w:val="0061021C"/>
    <w:rsid w:val="00670D77"/>
    <w:rsid w:val="006A14C6"/>
    <w:rsid w:val="006A2145"/>
    <w:rsid w:val="007204C6"/>
    <w:rsid w:val="007D122A"/>
    <w:rsid w:val="008947CD"/>
    <w:rsid w:val="008D5AB9"/>
    <w:rsid w:val="008F1566"/>
    <w:rsid w:val="009D79CA"/>
    <w:rsid w:val="009E1098"/>
    <w:rsid w:val="00A36EFA"/>
    <w:rsid w:val="00B30349"/>
    <w:rsid w:val="00B45C48"/>
    <w:rsid w:val="00C92254"/>
    <w:rsid w:val="00CC6B2F"/>
    <w:rsid w:val="00D41223"/>
    <w:rsid w:val="00D607A9"/>
    <w:rsid w:val="00D87C65"/>
    <w:rsid w:val="00EF30C7"/>
    <w:rsid w:val="00F51666"/>
    <w:rsid w:val="00F9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4994F"/>
  <w14:defaultImageDpi w14:val="32767"/>
  <w15:chartTrackingRefBased/>
  <w15:docId w15:val="{4A536A83-7222-F34D-97BB-477C43B38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122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223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C73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3EA"/>
  </w:style>
  <w:style w:type="paragraph" w:styleId="Footer">
    <w:name w:val="footer"/>
    <w:basedOn w:val="Normal"/>
    <w:link w:val="FooterChar"/>
    <w:uiPriority w:val="99"/>
    <w:unhideWhenUsed/>
    <w:rsid w:val="005C73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Krolick</dc:creator>
  <cp:keywords/>
  <dc:description/>
  <cp:lastModifiedBy>Andrew Krolick</cp:lastModifiedBy>
  <cp:revision>3</cp:revision>
  <dcterms:created xsi:type="dcterms:W3CDTF">2022-01-26T12:25:00Z</dcterms:created>
  <dcterms:modified xsi:type="dcterms:W3CDTF">2022-01-26T12:25:00Z</dcterms:modified>
</cp:coreProperties>
</file>